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ACDDE">
      <w:pPr>
        <w:wordWrap w:val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洛阳市交通事业发展中心洛界高速公路管理处洛界高速公路2025年至2028年日常养护项目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中标候选人公示</w:t>
      </w:r>
    </w:p>
    <w:p w14:paraId="4B8AA582">
      <w:pPr>
        <w:pStyle w:val="13"/>
        <w:widowControl/>
        <w:tabs>
          <w:tab w:val="left" w:pos="0"/>
        </w:tabs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洛阳市交通事业发展中心洛界高速公路管理处洛界高速公路2025年至2028年日常养护项目</w:t>
      </w:r>
    </w:p>
    <w:p w14:paraId="03657337">
      <w:pPr>
        <w:pStyle w:val="13"/>
        <w:widowControl/>
        <w:tabs>
          <w:tab w:val="left" w:pos="0"/>
        </w:tabs>
        <w:spacing w:before="0" w:beforeAutospacing="0" w:after="0" w:afterAutospacing="0" w:line="360" w:lineRule="auto"/>
        <w:ind w:firstLine="560" w:firstLineChars="200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项目代码：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1111111</w:t>
      </w:r>
    </w:p>
    <w:p w14:paraId="11D52951">
      <w:pPr>
        <w:pStyle w:val="13"/>
        <w:widowControl/>
        <w:tabs>
          <w:tab w:val="left" w:pos="0"/>
        </w:tabs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项目编号：洛直工施招标(2025)0032号</w:t>
      </w:r>
    </w:p>
    <w:p w14:paraId="0306163A">
      <w:pPr>
        <w:pStyle w:val="13"/>
        <w:widowControl/>
        <w:tabs>
          <w:tab w:val="left" w:pos="0"/>
        </w:tabs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标段名称：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洛阳市交通事业发展中心洛界高速公路管理处洛界高速公路2025年至2028年日常养护项目</w:t>
      </w:r>
    </w:p>
    <w:p w14:paraId="52D31213">
      <w:pPr>
        <w:pStyle w:val="13"/>
        <w:widowControl/>
        <w:tabs>
          <w:tab w:val="left" w:pos="0"/>
        </w:tabs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标段编号：洛直工施招标(2025)0032号</w:t>
      </w:r>
    </w:p>
    <w:p w14:paraId="1488188A">
      <w:pPr>
        <w:pStyle w:val="13"/>
        <w:widowControl/>
        <w:numPr>
          <w:ilvl w:val="0"/>
          <w:numId w:val="1"/>
        </w:numPr>
        <w:spacing w:before="0" w:beforeAutospacing="0" w:after="0" w:afterAutospacing="0" w:line="525" w:lineRule="atLeast"/>
        <w:rPr>
          <w:rFonts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开标信息：</w:t>
      </w:r>
    </w:p>
    <w:p w14:paraId="72C99D48">
      <w:pPr>
        <w:pStyle w:val="13"/>
        <w:widowControl/>
        <w:tabs>
          <w:tab w:val="left" w:pos="0"/>
        </w:tabs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第一中标候选人：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石家庄通畅公路工程有限公司</w:t>
      </w:r>
    </w:p>
    <w:p w14:paraId="567F5974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default" w:ascii="仿宋" w:hAnsi="仿宋" w:eastAsia="仿宋" w:cs="仿宋"/>
          <w:color w:val="333333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投标报价：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22388000.00元</w:t>
      </w:r>
    </w:p>
    <w:p w14:paraId="720B7B79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质量要求：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符合行业规范、设计规范标准、法规要求，质量合格</w:t>
      </w:r>
    </w:p>
    <w:p w14:paraId="5ACCDB82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计划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工期：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3年</w:t>
      </w:r>
    </w:p>
    <w:p w14:paraId="2E018AAE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第二中标候选人：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许昌腾飞建设工程集团有限公司</w:t>
      </w:r>
    </w:p>
    <w:p w14:paraId="4126F830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投标报价：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22366000.00元</w:t>
      </w:r>
    </w:p>
    <w:p w14:paraId="27F9C148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质量要求：符合行业规范、设计规范标准、法规要求，质量合格</w:t>
      </w:r>
    </w:p>
    <w:p w14:paraId="39768716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计划工期：3年</w:t>
      </w:r>
    </w:p>
    <w:p w14:paraId="6614485B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三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中标候选人：辽宁五洲公路工程有限责任公司</w:t>
      </w:r>
    </w:p>
    <w:p w14:paraId="361FCD30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投标报价：24657000.00元</w:t>
      </w:r>
    </w:p>
    <w:p w14:paraId="1FC8A5B8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质量要求：符合行业规范、设计规范标准、法规要求，质量合格</w:t>
      </w:r>
    </w:p>
    <w:p w14:paraId="64B54D21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计划工期：3年</w:t>
      </w:r>
    </w:p>
    <w:p w14:paraId="1EC53DCA">
      <w:pPr>
        <w:pStyle w:val="13"/>
        <w:widowControl/>
        <w:tabs>
          <w:tab w:val="left" w:pos="0"/>
        </w:tabs>
        <w:spacing w:before="0" w:beforeAutospacing="0" w:after="0" w:afterAutospacing="0" w:line="525" w:lineRule="atLeast"/>
        <w:rPr>
          <w:rFonts w:ascii="仿宋" w:hAnsi="仿宋" w:eastAsia="仿宋" w:cs="仿宋"/>
          <w:b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二、</w:t>
      </w: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评标信息</w:t>
      </w:r>
    </w:p>
    <w:p w14:paraId="4168F80B">
      <w:pPr>
        <w:pStyle w:val="13"/>
        <w:widowControl/>
        <w:spacing w:before="0" w:beforeAutospacing="0" w:after="0" w:afterAutospacing="0" w:line="525" w:lineRule="atLeast"/>
        <w:ind w:firstLine="560" w:firstLineChars="200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1、否决投标情况：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无</w:t>
      </w:r>
    </w:p>
    <w:p w14:paraId="06B13E4D">
      <w:pPr>
        <w:pStyle w:val="13"/>
        <w:widowControl/>
        <w:spacing w:before="0" w:beforeAutospacing="0" w:after="0" w:afterAutospacing="0" w:line="360" w:lineRule="auto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2、评标委员会对中标候选人的评审打分情况：</w:t>
      </w:r>
    </w:p>
    <w:tbl>
      <w:tblPr>
        <w:tblStyle w:val="14"/>
        <w:tblW w:w="9202" w:type="dxa"/>
        <w:jc w:val="center"/>
        <w:tblBorders>
          <w:top w:val="single" w:color="000000" w:themeColor="text1" w:sz="2" w:space="0"/>
          <w:left w:val="single" w:color="000000" w:themeColor="text1" w:sz="2" w:space="0"/>
          <w:bottom w:val="single" w:color="000000" w:themeColor="text1" w:sz="2" w:space="0"/>
          <w:right w:val="single" w:color="000000" w:themeColor="text1" w:sz="2" w:space="0"/>
          <w:insideH w:val="single" w:color="000000" w:themeColor="text1" w:sz="2" w:space="0"/>
          <w:insideV w:val="single" w:color="000000" w:themeColor="text1" w:sz="2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234"/>
        <w:gridCol w:w="996"/>
        <w:gridCol w:w="996"/>
        <w:gridCol w:w="996"/>
        <w:gridCol w:w="996"/>
        <w:gridCol w:w="996"/>
        <w:gridCol w:w="996"/>
        <w:gridCol w:w="996"/>
      </w:tblGrid>
      <w:tr w14:paraId="3F3278D0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8A8C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A6C7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236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专家1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F2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专家2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951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专家3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A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专家4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5F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专家5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EA8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专家6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23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专家7</w:t>
            </w:r>
          </w:p>
        </w:tc>
      </w:tr>
      <w:tr w14:paraId="5A46858D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D4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第一中标候选人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E418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技术部分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93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37.90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DB9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A0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604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3A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DD2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32.90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C14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37.20</w:t>
            </w:r>
          </w:p>
        </w:tc>
      </w:tr>
      <w:tr w14:paraId="7F539EC7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4973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34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主要人员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33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64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09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4F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CBD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DD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D5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</w:tr>
      <w:tr w14:paraId="195495BF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4334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63D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其他因素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16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37.20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2D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92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26.60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367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0F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EB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44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35.40</w:t>
            </w:r>
          </w:p>
        </w:tc>
      </w:tr>
      <w:tr w14:paraId="6012D917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80F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28E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6F8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91.10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142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924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CFD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030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041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C1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88.60</w:t>
            </w:r>
          </w:p>
        </w:tc>
      </w:tr>
      <w:tr w14:paraId="2C4128B5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9F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第二中标候选人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9699D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技术部分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95C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38.10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CD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3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81F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4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36.40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D6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33.20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90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31.80</w:t>
            </w:r>
          </w:p>
        </w:tc>
      </w:tr>
      <w:tr w14:paraId="7F3D9BB1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74E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20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主要人员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CDF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A4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41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4E5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AE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298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400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</w:tr>
      <w:tr w14:paraId="0C6199F0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E964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C7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其他因素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6B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37.20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2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E25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AB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42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C2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36.60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90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36.60</w:t>
            </w:r>
          </w:p>
        </w:tc>
      </w:tr>
      <w:tr w14:paraId="3AFF921E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EAA7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F11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CD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97.30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8F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AB8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F3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82E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94.40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1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159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90.40</w:t>
            </w:r>
          </w:p>
        </w:tc>
      </w:tr>
      <w:tr w14:paraId="6991AE83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4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第三中标候选人</w:t>
            </w: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F10D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技术部分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1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37.90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66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37.00.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42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EE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4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36.30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800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32.90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C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34.90</w:t>
            </w:r>
          </w:p>
        </w:tc>
      </w:tr>
      <w:tr w14:paraId="532DF094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B123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E0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主要人员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2DC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790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75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AD0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17B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BA7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6F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16.00</w:t>
            </w:r>
          </w:p>
        </w:tc>
      </w:tr>
      <w:tr w14:paraId="33DC3068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7A598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FF4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其他因素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D4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34.70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242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C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65C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33.60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699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377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34.60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C8E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33.10</w:t>
            </w:r>
          </w:p>
        </w:tc>
      </w:tr>
      <w:tr w14:paraId="12A2A863">
        <w:tblPrEx>
          <w:tblBorders>
            <w:top w:val="single" w:color="000000" w:themeColor="text1" w:sz="2" w:space="0"/>
            <w:left w:val="single" w:color="000000" w:themeColor="text1" w:sz="2" w:space="0"/>
            <w:bottom w:val="single" w:color="000000" w:themeColor="text1" w:sz="2" w:space="0"/>
            <w:right w:val="single" w:color="000000" w:themeColor="text1" w:sz="2" w:space="0"/>
            <w:insideH w:val="single" w:color="000000" w:themeColor="text1" w:sz="2" w:space="0"/>
            <w:insideV w:val="single" w:color="000000" w:themeColor="text1" w:sz="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99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504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CA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汇总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E3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F9C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69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83F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E6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C16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83.50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43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84.00</w:t>
            </w:r>
          </w:p>
        </w:tc>
      </w:tr>
    </w:tbl>
    <w:p w14:paraId="68152D18">
      <w:pPr>
        <w:pStyle w:val="13"/>
        <w:widowControl/>
        <w:numPr>
          <w:ilvl w:val="0"/>
          <w:numId w:val="0"/>
        </w:numPr>
        <w:tabs>
          <w:tab w:val="left" w:pos="0"/>
        </w:tabs>
        <w:spacing w:before="0" w:beforeAutospacing="0" w:after="0" w:afterAutospacing="0" w:line="525" w:lineRule="atLeast"/>
        <w:ind w:leftChars="0"/>
        <w:rPr>
          <w:rFonts w:ascii="仿宋" w:hAnsi="仿宋" w:eastAsia="仿宋" w:cs="仿宋"/>
          <w:b/>
          <w:bCs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中标候选人按照招标文件要求承诺的项目负责人情况</w:t>
      </w:r>
    </w:p>
    <w:p w14:paraId="78ED7C78">
      <w:pPr>
        <w:pStyle w:val="13"/>
        <w:widowControl/>
        <w:spacing w:before="0" w:beforeAutospacing="0" w:after="0" w:afterAutospacing="0" w:line="525" w:lineRule="atLeast"/>
        <w:ind w:firstLine="280" w:firstLineChars="100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第一中标候选人：</w:t>
      </w:r>
    </w:p>
    <w:p w14:paraId="44F45912">
      <w:pPr>
        <w:pStyle w:val="13"/>
        <w:widowControl/>
        <w:spacing w:before="0" w:beforeAutospacing="0" w:after="0" w:afterAutospacing="0" w:line="525" w:lineRule="atLeast"/>
        <w:ind w:firstLine="311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项目负责人姓名：秦俊红</w:t>
      </w:r>
    </w:p>
    <w:p w14:paraId="6F8A75C3">
      <w:pPr>
        <w:pStyle w:val="13"/>
        <w:widowControl/>
        <w:spacing w:before="0" w:beforeAutospacing="0" w:after="0" w:afterAutospacing="0" w:line="525" w:lineRule="atLeast"/>
        <w:ind w:firstLine="311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执业资格证书名称及编号：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公路工程专业壹级注册建造师 冀1512006200803714</w:t>
      </w:r>
    </w:p>
    <w:p w14:paraId="59E13BE9">
      <w:pPr>
        <w:pStyle w:val="13"/>
        <w:widowControl/>
        <w:spacing w:before="0" w:beforeAutospacing="0" w:after="0" w:afterAutospacing="0" w:line="525" w:lineRule="atLeast"/>
        <w:ind w:firstLine="280" w:firstLineChars="100"/>
        <w:rPr>
          <w:rFonts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第二中标候选人：</w:t>
      </w:r>
    </w:p>
    <w:p w14:paraId="3DBF9B17">
      <w:pPr>
        <w:pStyle w:val="13"/>
        <w:widowControl/>
        <w:spacing w:before="0" w:beforeAutospacing="0" w:after="0" w:afterAutospacing="0" w:line="525" w:lineRule="atLeast"/>
        <w:ind w:firstLine="280" w:firstLineChars="100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项目负责人姓名：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杨金龙</w:t>
      </w:r>
    </w:p>
    <w:p w14:paraId="43EE548B">
      <w:pPr>
        <w:pStyle w:val="13"/>
        <w:widowControl/>
        <w:spacing w:before="0" w:beforeAutospacing="0" w:after="0" w:afterAutospacing="0" w:line="525" w:lineRule="atLeast"/>
        <w:ind w:firstLine="311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执业资格证书名称及编号：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公路工程专业壹级注册建造师 豫1412006200806259</w:t>
      </w:r>
    </w:p>
    <w:p w14:paraId="1A567CDA">
      <w:pPr>
        <w:pStyle w:val="13"/>
        <w:widowControl/>
        <w:spacing w:before="0" w:beforeAutospacing="0" w:after="0" w:afterAutospacing="0" w:line="525" w:lineRule="atLeast"/>
        <w:ind w:firstLine="311"/>
        <w:rPr>
          <w:rFonts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第三中标候选人：</w:t>
      </w:r>
    </w:p>
    <w:p w14:paraId="5EF92E36">
      <w:pPr>
        <w:pStyle w:val="13"/>
        <w:widowControl/>
        <w:spacing w:before="0" w:beforeAutospacing="0" w:after="0" w:afterAutospacing="0" w:line="525" w:lineRule="atLeast"/>
        <w:ind w:firstLine="280" w:firstLineChars="100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项目负责人姓名：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刘临东</w:t>
      </w:r>
    </w:p>
    <w:p w14:paraId="7836FE53">
      <w:pPr>
        <w:pStyle w:val="13"/>
        <w:widowControl/>
        <w:spacing w:before="0" w:beforeAutospacing="0" w:after="0" w:afterAutospacing="0" w:line="525" w:lineRule="atLeast"/>
        <w:ind w:firstLine="311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执业资格证书名称及编号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公路工程专业壹级注册建造师 辽1212018201900394</w:t>
      </w:r>
    </w:p>
    <w:p w14:paraId="4DBFAC58">
      <w:pPr>
        <w:pStyle w:val="13"/>
        <w:widowControl/>
        <w:spacing w:before="0" w:beforeAutospacing="0" w:after="0" w:afterAutospacing="0" w:line="525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四、中标候选人响应招标文件要求的资格能力条件</w:t>
      </w:r>
    </w:p>
    <w:p w14:paraId="162F65DA">
      <w:pPr>
        <w:pStyle w:val="13"/>
        <w:widowControl/>
        <w:spacing w:before="0" w:beforeAutospacing="0" w:after="0" w:afterAutospacing="0" w:line="420" w:lineRule="atLeast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第一中标候选人：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企业资质：路基路面养护甲级资质、桥梁养护甲级资质、交通安全设施养护资质；企业业绩：1.青银高速公路2019年日常养护交安设施维护工程施工JASS-2标段，2.2023年石家庄市市管和省管高速连接线养护工程服务项目1标段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；</w:t>
      </w:r>
    </w:p>
    <w:p w14:paraId="511FC57C">
      <w:pPr>
        <w:pStyle w:val="13"/>
        <w:widowControl/>
        <w:spacing w:before="0" w:beforeAutospacing="0" w:after="0" w:afterAutospacing="0" w:line="420" w:lineRule="atLeast"/>
        <w:ind w:firstLine="560" w:firstLineChars="200"/>
        <w:jc w:val="both"/>
        <w:rPr>
          <w:rFonts w:hint="default" w:ascii="仿宋" w:hAnsi="仿宋" w:eastAsia="仿宋" w:cs="仿宋"/>
          <w:color w:val="333333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第二中标候选人：企业资质：路基路面养护甲级资质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桥梁养护甲级资质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交通安全设施养护资质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、公路工程施工总承包特级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；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企业业绩：1.国道230许昌境改建工程；2.二广高速公路洛阳城区段改扩建工程设计施工总承包项目(EPC)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；</w:t>
      </w:r>
    </w:p>
    <w:p w14:paraId="08B31D87">
      <w:pPr>
        <w:pStyle w:val="13"/>
        <w:widowControl/>
        <w:spacing w:before="0" w:beforeAutospacing="0" w:after="0" w:afterAutospacing="0" w:line="420" w:lineRule="atLeast"/>
        <w:ind w:firstLine="560" w:firstLineChars="200"/>
        <w:jc w:val="both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第三中标候选人：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企业资质：路基路面养护甲级资质、桥梁养护甲级资质、交通安全设施养护资质、公路工程施工总承包一级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；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企业业绩：1.辽宁省高速公路（&lt;沈抚分公司&gt;管辖区域）日常养护项目（2019年-2021年）2.辽宁省高速公路（&lt;沈阳分公司&gt;管辖区域）日常养护项目（2019年-2021年）。</w:t>
      </w:r>
    </w:p>
    <w:p w14:paraId="1F813D0B">
      <w:pPr>
        <w:pStyle w:val="13"/>
        <w:widowControl/>
        <w:spacing w:before="0" w:beforeAutospacing="0" w:after="0" w:afterAutospacing="0" w:line="525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五、提出异议的渠道和方式</w:t>
      </w:r>
    </w:p>
    <w:p w14:paraId="4585B59B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5" w:lineRule="atLeast"/>
        <w:ind w:firstLine="560" w:firstLineChars="200"/>
        <w:textAlignment w:val="auto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投标人或者其他利害关系人对本结果有异议的，在公示期内利用交易系统线上向招标人或招标代理机构提交异议函(并签盖法定代表人及单位电子公章)，委托他人提出异议的，需一并提交授权委托书和授权委托人身份证明的电子件，邮寄件、传真件不予受理。逾期未提交或未按照要求提交的异议函将不予受理。</w:t>
      </w:r>
    </w:p>
    <w:p w14:paraId="7F405299">
      <w:pPr>
        <w:pStyle w:val="13"/>
        <w:widowControl/>
        <w:spacing w:before="0" w:beforeAutospacing="0" w:after="0" w:afterAutospacing="0" w:line="525" w:lineRule="atLeast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六、监督部门</w:t>
      </w:r>
    </w:p>
    <w:p w14:paraId="4C6D86A3">
      <w:pPr>
        <w:pStyle w:val="13"/>
        <w:widowControl/>
        <w:spacing w:before="0" w:beforeAutospacing="0" w:after="0" w:afterAutospacing="0" w:line="525" w:lineRule="atLeast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洛阳市交通运输局建设管理科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0379-63218170</w:t>
      </w:r>
    </w:p>
    <w:p w14:paraId="02C2748F">
      <w:pPr>
        <w:pStyle w:val="13"/>
        <w:widowControl/>
        <w:spacing w:before="0" w:beforeAutospacing="0" w:after="0" w:afterAutospacing="0" w:line="525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七、公示期</w:t>
      </w:r>
    </w:p>
    <w:p w14:paraId="368D336B">
      <w:pPr>
        <w:pStyle w:val="13"/>
        <w:widowControl/>
        <w:spacing w:before="0" w:beforeAutospacing="0" w:after="0" w:afterAutospacing="0" w:line="420" w:lineRule="atLeast"/>
        <w:ind w:firstLine="280" w:firstLineChars="100"/>
        <w:jc w:val="both"/>
        <w:rPr>
          <w:rFonts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202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05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31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日至202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06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03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日</w:t>
      </w:r>
    </w:p>
    <w:p w14:paraId="221A2C94">
      <w:pPr>
        <w:pStyle w:val="13"/>
        <w:widowControl/>
        <w:spacing w:before="0" w:beforeAutospacing="0" w:after="0" w:afterAutospacing="0" w:line="525" w:lineRule="atLeas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color w:val="333333"/>
          <w:sz w:val="28"/>
          <w:szCs w:val="28"/>
        </w:rPr>
        <w:t>八、联系方式</w:t>
      </w:r>
    </w:p>
    <w:p w14:paraId="4A4E6AC8">
      <w:pPr>
        <w:pStyle w:val="13"/>
        <w:widowControl/>
        <w:spacing w:before="0" w:beforeAutospacing="0" w:after="0" w:afterAutospacing="0" w:line="420" w:lineRule="atLeast"/>
        <w:ind w:firstLine="280" w:firstLineChars="1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招标人：洛阳市交通事业发展中心洛界高速公路管理处</w:t>
      </w:r>
    </w:p>
    <w:p w14:paraId="0F18BE50">
      <w:pPr>
        <w:pStyle w:val="13"/>
        <w:widowControl/>
        <w:spacing w:before="0" w:beforeAutospacing="0" w:after="0" w:afterAutospacing="0" w:line="420" w:lineRule="atLeast"/>
        <w:ind w:firstLine="280" w:firstLineChars="1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联系人及电话：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陈先生 0379-65822312</w:t>
      </w:r>
    </w:p>
    <w:p w14:paraId="02E96F21">
      <w:pPr>
        <w:pStyle w:val="13"/>
        <w:widowControl/>
        <w:spacing w:before="0" w:beforeAutospacing="0" w:after="0" w:afterAutospacing="0" w:line="420" w:lineRule="atLeast"/>
        <w:ind w:firstLine="280" w:firstLineChars="100"/>
        <w:jc w:val="both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代理机构：河南左铭工程管理服务有限公司</w:t>
      </w:r>
    </w:p>
    <w:p w14:paraId="351EB817">
      <w:pPr>
        <w:ind w:firstLine="280" w:firstLineChars="1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联系人及电话：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许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女士 0379-61112727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A9518B"/>
    <w:multiLevelType w:val="singleLevel"/>
    <w:tmpl w:val="28A9518B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xYWZjMjFhNTNmNzMyZDZlZDcwNTNkZjc3ZDIzOTcifQ=="/>
  </w:docVars>
  <w:rsids>
    <w:rsidRoot w:val="57F94268"/>
    <w:rsid w:val="006E54F7"/>
    <w:rsid w:val="007A17F7"/>
    <w:rsid w:val="00810F9A"/>
    <w:rsid w:val="00956A4B"/>
    <w:rsid w:val="00EB3E9D"/>
    <w:rsid w:val="010D5D26"/>
    <w:rsid w:val="014E1EA2"/>
    <w:rsid w:val="01C56903"/>
    <w:rsid w:val="01D8155A"/>
    <w:rsid w:val="02A465FB"/>
    <w:rsid w:val="02C7341D"/>
    <w:rsid w:val="03CE47D7"/>
    <w:rsid w:val="04034BB1"/>
    <w:rsid w:val="04A04B3C"/>
    <w:rsid w:val="04AC4897"/>
    <w:rsid w:val="058F0FFC"/>
    <w:rsid w:val="05C710D2"/>
    <w:rsid w:val="05FE4192"/>
    <w:rsid w:val="061E6269"/>
    <w:rsid w:val="06FF5019"/>
    <w:rsid w:val="070457D8"/>
    <w:rsid w:val="07C84B55"/>
    <w:rsid w:val="09093579"/>
    <w:rsid w:val="098D4847"/>
    <w:rsid w:val="0A5C7260"/>
    <w:rsid w:val="0AAE00DD"/>
    <w:rsid w:val="0BA61553"/>
    <w:rsid w:val="0C112E71"/>
    <w:rsid w:val="0C6C360D"/>
    <w:rsid w:val="0C857ACE"/>
    <w:rsid w:val="0CBE12F1"/>
    <w:rsid w:val="0CC66DD6"/>
    <w:rsid w:val="0D4C7ED9"/>
    <w:rsid w:val="0DD028B8"/>
    <w:rsid w:val="0E6672D6"/>
    <w:rsid w:val="0EEA20BE"/>
    <w:rsid w:val="110A4333"/>
    <w:rsid w:val="112D6151"/>
    <w:rsid w:val="12352019"/>
    <w:rsid w:val="12982FAC"/>
    <w:rsid w:val="13421B62"/>
    <w:rsid w:val="13927DE0"/>
    <w:rsid w:val="141B14A2"/>
    <w:rsid w:val="14251497"/>
    <w:rsid w:val="145336F4"/>
    <w:rsid w:val="15597637"/>
    <w:rsid w:val="155A6B36"/>
    <w:rsid w:val="164D2E59"/>
    <w:rsid w:val="165C4051"/>
    <w:rsid w:val="165E1DBF"/>
    <w:rsid w:val="17F75716"/>
    <w:rsid w:val="185A7033"/>
    <w:rsid w:val="186868F0"/>
    <w:rsid w:val="187F551E"/>
    <w:rsid w:val="189841D7"/>
    <w:rsid w:val="19C92F2B"/>
    <w:rsid w:val="1A93707F"/>
    <w:rsid w:val="1BB8564B"/>
    <w:rsid w:val="1C637781"/>
    <w:rsid w:val="1DF85F30"/>
    <w:rsid w:val="1EB47C55"/>
    <w:rsid w:val="20222706"/>
    <w:rsid w:val="205F30A4"/>
    <w:rsid w:val="219A0DBB"/>
    <w:rsid w:val="21A44E94"/>
    <w:rsid w:val="230218D6"/>
    <w:rsid w:val="238149C0"/>
    <w:rsid w:val="247104F9"/>
    <w:rsid w:val="24CA49A8"/>
    <w:rsid w:val="252072BB"/>
    <w:rsid w:val="29387837"/>
    <w:rsid w:val="2B1E6DE2"/>
    <w:rsid w:val="2BC734E3"/>
    <w:rsid w:val="2CDE06F5"/>
    <w:rsid w:val="2D8543F1"/>
    <w:rsid w:val="2DD45109"/>
    <w:rsid w:val="2ED03E1A"/>
    <w:rsid w:val="301C160B"/>
    <w:rsid w:val="3081308C"/>
    <w:rsid w:val="32CF3BCB"/>
    <w:rsid w:val="34060041"/>
    <w:rsid w:val="34111147"/>
    <w:rsid w:val="34677153"/>
    <w:rsid w:val="34F86A1A"/>
    <w:rsid w:val="3C661B4A"/>
    <w:rsid w:val="3D7F7F24"/>
    <w:rsid w:val="3DBD5850"/>
    <w:rsid w:val="3E7B3CDF"/>
    <w:rsid w:val="3F5F3E76"/>
    <w:rsid w:val="3F866943"/>
    <w:rsid w:val="40442FE3"/>
    <w:rsid w:val="410814FE"/>
    <w:rsid w:val="41BA5B23"/>
    <w:rsid w:val="41CD45FD"/>
    <w:rsid w:val="45DB05D9"/>
    <w:rsid w:val="4645749A"/>
    <w:rsid w:val="467F3D54"/>
    <w:rsid w:val="475E1936"/>
    <w:rsid w:val="4777317A"/>
    <w:rsid w:val="484F2153"/>
    <w:rsid w:val="487A531F"/>
    <w:rsid w:val="4ABA62F2"/>
    <w:rsid w:val="4AC42881"/>
    <w:rsid w:val="4AD344C3"/>
    <w:rsid w:val="4B553E21"/>
    <w:rsid w:val="4BEA6DDF"/>
    <w:rsid w:val="4C2A6339"/>
    <w:rsid w:val="4C7E3E23"/>
    <w:rsid w:val="4CDE5D7E"/>
    <w:rsid w:val="4D3A5BB7"/>
    <w:rsid w:val="4D946DD9"/>
    <w:rsid w:val="4E0D6964"/>
    <w:rsid w:val="4E13263A"/>
    <w:rsid w:val="4EED2C9A"/>
    <w:rsid w:val="4EFD42F5"/>
    <w:rsid w:val="4FE106B7"/>
    <w:rsid w:val="5053184A"/>
    <w:rsid w:val="50EF54F8"/>
    <w:rsid w:val="511D3C26"/>
    <w:rsid w:val="5174762E"/>
    <w:rsid w:val="51BD32C2"/>
    <w:rsid w:val="52314F08"/>
    <w:rsid w:val="52716214"/>
    <w:rsid w:val="52BE663F"/>
    <w:rsid w:val="536B1556"/>
    <w:rsid w:val="54382594"/>
    <w:rsid w:val="543F6448"/>
    <w:rsid w:val="5451674B"/>
    <w:rsid w:val="558901B6"/>
    <w:rsid w:val="55FA0B35"/>
    <w:rsid w:val="563C7BD8"/>
    <w:rsid w:val="5640393A"/>
    <w:rsid w:val="564D3F01"/>
    <w:rsid w:val="5665213A"/>
    <w:rsid w:val="573217AC"/>
    <w:rsid w:val="57F94268"/>
    <w:rsid w:val="581A2477"/>
    <w:rsid w:val="581C7DF9"/>
    <w:rsid w:val="589053D5"/>
    <w:rsid w:val="5BE97127"/>
    <w:rsid w:val="5C047E8C"/>
    <w:rsid w:val="5C897800"/>
    <w:rsid w:val="5D7A5713"/>
    <w:rsid w:val="5E0B39AB"/>
    <w:rsid w:val="5E685A8B"/>
    <w:rsid w:val="5E6E0F58"/>
    <w:rsid w:val="60B67B07"/>
    <w:rsid w:val="61021EFD"/>
    <w:rsid w:val="62454BD6"/>
    <w:rsid w:val="63F27C99"/>
    <w:rsid w:val="6437762D"/>
    <w:rsid w:val="65436640"/>
    <w:rsid w:val="65D62DAE"/>
    <w:rsid w:val="65ED6DCC"/>
    <w:rsid w:val="66555B15"/>
    <w:rsid w:val="66AB013B"/>
    <w:rsid w:val="66DA6C2B"/>
    <w:rsid w:val="670E0A2F"/>
    <w:rsid w:val="67571F02"/>
    <w:rsid w:val="683B6CE0"/>
    <w:rsid w:val="684356D7"/>
    <w:rsid w:val="697C6324"/>
    <w:rsid w:val="6A1F767C"/>
    <w:rsid w:val="6A415844"/>
    <w:rsid w:val="6C1F1BB5"/>
    <w:rsid w:val="6CFF3775"/>
    <w:rsid w:val="6D700645"/>
    <w:rsid w:val="6DA46CF5"/>
    <w:rsid w:val="6DFF2714"/>
    <w:rsid w:val="6FA8632B"/>
    <w:rsid w:val="70423C4F"/>
    <w:rsid w:val="704C2B9E"/>
    <w:rsid w:val="70812E3F"/>
    <w:rsid w:val="70967F6C"/>
    <w:rsid w:val="71986F4E"/>
    <w:rsid w:val="71FB43B2"/>
    <w:rsid w:val="72244C8D"/>
    <w:rsid w:val="72263BA9"/>
    <w:rsid w:val="72B04C6B"/>
    <w:rsid w:val="73BA0FDE"/>
    <w:rsid w:val="73D6253A"/>
    <w:rsid w:val="7471207E"/>
    <w:rsid w:val="75BB7A0C"/>
    <w:rsid w:val="75F56A06"/>
    <w:rsid w:val="76206805"/>
    <w:rsid w:val="77B91EA3"/>
    <w:rsid w:val="77EC6F20"/>
    <w:rsid w:val="782F371E"/>
    <w:rsid w:val="786E4FFB"/>
    <w:rsid w:val="79AE7AEE"/>
    <w:rsid w:val="7A044FD8"/>
    <w:rsid w:val="7A2938BC"/>
    <w:rsid w:val="7A545E3D"/>
    <w:rsid w:val="7AA15E8B"/>
    <w:rsid w:val="7B266C8D"/>
    <w:rsid w:val="7B932DAA"/>
    <w:rsid w:val="7C72188D"/>
    <w:rsid w:val="7CB11FA1"/>
    <w:rsid w:val="7EA52547"/>
    <w:rsid w:val="7F0A1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28"/>
    <w:autoRedefine/>
    <w:qFormat/>
    <w:uiPriority w:val="0"/>
    <w:pPr>
      <w:keepNext/>
      <w:keepLines/>
      <w:jc w:val="center"/>
      <w:outlineLvl w:val="0"/>
    </w:pPr>
    <w:rPr>
      <w:rFonts w:eastAsia="仿宋"/>
      <w:b/>
      <w:bCs/>
      <w:kern w:val="44"/>
      <w:sz w:val="36"/>
      <w:szCs w:val="44"/>
    </w:rPr>
  </w:style>
  <w:style w:type="paragraph" w:styleId="5">
    <w:name w:val="heading 2"/>
    <w:basedOn w:val="1"/>
    <w:next w:val="1"/>
    <w:link w:val="33"/>
    <w:autoRedefine/>
    <w:semiHidden/>
    <w:unhideWhenUsed/>
    <w:qFormat/>
    <w:uiPriority w:val="0"/>
    <w:pPr>
      <w:keepNext/>
      <w:keepLines/>
      <w:spacing w:line="440" w:lineRule="exact"/>
      <w:jc w:val="center"/>
      <w:outlineLvl w:val="1"/>
    </w:pPr>
    <w:rPr>
      <w:rFonts w:ascii="Arial" w:hAnsi="Arial" w:eastAsia="仿宋"/>
      <w:b/>
      <w:sz w:val="28"/>
    </w:rPr>
  </w:style>
  <w:style w:type="paragraph" w:styleId="6">
    <w:name w:val="heading 3"/>
    <w:basedOn w:val="1"/>
    <w:next w:val="1"/>
    <w:link w:val="32"/>
    <w:autoRedefine/>
    <w:semiHidden/>
    <w:unhideWhenUsed/>
    <w:qFormat/>
    <w:uiPriority w:val="0"/>
    <w:pPr>
      <w:keepNext/>
      <w:keepLines/>
      <w:spacing w:line="440" w:lineRule="exact"/>
      <w:ind w:firstLine="723" w:firstLineChars="200"/>
      <w:outlineLvl w:val="2"/>
    </w:pPr>
    <w:rPr>
      <w:rFonts w:ascii="Times New Roman" w:hAnsi="Times New Roman" w:eastAsia="仿宋"/>
      <w:b/>
      <w:bCs/>
    </w:rPr>
  </w:style>
  <w:style w:type="paragraph" w:styleId="7">
    <w:name w:val="heading 4"/>
    <w:basedOn w:val="1"/>
    <w:next w:val="1"/>
    <w:link w:val="29"/>
    <w:autoRedefine/>
    <w:semiHidden/>
    <w:unhideWhenUsed/>
    <w:qFormat/>
    <w:uiPriority w:val="0"/>
    <w:pPr>
      <w:keepNext/>
      <w:keepLines/>
      <w:ind w:firstLine="703" w:firstLineChars="250"/>
      <w:outlineLvl w:val="3"/>
    </w:pPr>
    <w:rPr>
      <w:rFonts w:ascii="Arial" w:hAnsi="Arial" w:eastAsia="仿宋"/>
      <w:b/>
      <w:bCs/>
      <w:szCs w:val="28"/>
    </w:rPr>
  </w:style>
  <w:style w:type="paragraph" w:styleId="8">
    <w:name w:val="heading 5"/>
    <w:basedOn w:val="1"/>
    <w:next w:val="1"/>
    <w:autoRedefine/>
    <w:semiHidden/>
    <w:unhideWhenUsed/>
    <w:qFormat/>
    <w:uiPriority w:val="0"/>
    <w:pPr>
      <w:keepNext/>
      <w:keepLines/>
      <w:spacing w:line="360" w:lineRule="auto"/>
      <w:outlineLvl w:val="4"/>
    </w:pPr>
    <w:rPr>
      <w:rFonts w:eastAsia="仿宋"/>
      <w:b/>
      <w:sz w:val="24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Body Text 2"/>
    <w:basedOn w:val="1"/>
    <w:next w:val="2"/>
    <w:autoRedefine/>
    <w:qFormat/>
    <w:uiPriority w:val="0"/>
    <w:pPr>
      <w:spacing w:line="900" w:lineRule="exact"/>
      <w:jc w:val="center"/>
    </w:pPr>
    <w:rPr>
      <w:rFonts w:eastAsia="楷体_GB2312"/>
      <w:b/>
      <w:sz w:val="36"/>
    </w:rPr>
  </w:style>
  <w:style w:type="paragraph" w:styleId="9">
    <w:name w:val="toc 3"/>
    <w:basedOn w:val="1"/>
    <w:next w:val="1"/>
    <w:autoRedefine/>
    <w:qFormat/>
    <w:uiPriority w:val="0"/>
    <w:pPr>
      <w:ind w:left="403" w:firstLine="823" w:firstLineChars="250"/>
      <w:jc w:val="left"/>
    </w:pPr>
    <w:rPr>
      <w:rFonts w:eastAsia="仿宋" w:cs="Calibri"/>
      <w:iCs/>
      <w:spacing w:val="20"/>
      <w:sz w:val="22"/>
    </w:rPr>
  </w:style>
  <w:style w:type="paragraph" w:styleId="10">
    <w:name w:val="toc 1"/>
    <w:basedOn w:val="1"/>
    <w:next w:val="1"/>
    <w:autoRedefine/>
    <w:qFormat/>
    <w:uiPriority w:val="0"/>
    <w:pPr>
      <w:spacing w:before="40" w:after="40"/>
      <w:jc w:val="left"/>
    </w:pPr>
    <w:rPr>
      <w:rFonts w:eastAsia="仿宋" w:cs="Calibri"/>
      <w:b/>
      <w:bCs/>
      <w:caps/>
      <w:spacing w:val="20"/>
      <w:sz w:val="22"/>
    </w:rPr>
  </w:style>
  <w:style w:type="paragraph" w:styleId="11">
    <w:name w:val="toc 4"/>
    <w:basedOn w:val="1"/>
    <w:next w:val="1"/>
    <w:autoRedefine/>
    <w:qFormat/>
    <w:uiPriority w:val="0"/>
    <w:pPr>
      <w:spacing w:line="360" w:lineRule="exact"/>
      <w:ind w:left="601"/>
      <w:jc w:val="left"/>
    </w:pPr>
    <w:rPr>
      <w:rFonts w:eastAsia="仿宋" w:cs="Calibri"/>
      <w:szCs w:val="18"/>
    </w:rPr>
  </w:style>
  <w:style w:type="paragraph" w:styleId="12">
    <w:name w:val="toc 2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仿宋"/>
    </w:rPr>
  </w:style>
  <w:style w:type="paragraph" w:styleId="13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6">
    <w:name w:val="Strong"/>
    <w:basedOn w:val="15"/>
    <w:autoRedefine/>
    <w:qFormat/>
    <w:uiPriority w:val="0"/>
    <w:rPr>
      <w:b/>
      <w:bCs/>
    </w:rPr>
  </w:style>
  <w:style w:type="character" w:styleId="17">
    <w:name w:val="FollowedHyperlink"/>
    <w:basedOn w:val="15"/>
    <w:autoRedefine/>
    <w:qFormat/>
    <w:uiPriority w:val="0"/>
    <w:rPr>
      <w:color w:val="800080"/>
      <w:u w:val="none"/>
    </w:rPr>
  </w:style>
  <w:style w:type="character" w:styleId="18">
    <w:name w:val="Emphasis"/>
    <w:basedOn w:val="15"/>
    <w:autoRedefine/>
    <w:qFormat/>
    <w:uiPriority w:val="0"/>
    <w:rPr>
      <w:b/>
      <w:bCs/>
    </w:rPr>
  </w:style>
  <w:style w:type="character" w:styleId="19">
    <w:name w:val="HTML Definition"/>
    <w:basedOn w:val="15"/>
    <w:autoRedefine/>
    <w:qFormat/>
    <w:uiPriority w:val="0"/>
  </w:style>
  <w:style w:type="character" w:styleId="20">
    <w:name w:val="HTML Typewriter"/>
    <w:basedOn w:val="15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1">
    <w:name w:val="HTML Acronym"/>
    <w:basedOn w:val="15"/>
    <w:autoRedefine/>
    <w:qFormat/>
    <w:uiPriority w:val="0"/>
    <w:rPr>
      <w:color w:val="333333"/>
      <w:sz w:val="19"/>
      <w:szCs w:val="19"/>
      <w:shd w:val="clear" w:fill="FFFFFF"/>
    </w:rPr>
  </w:style>
  <w:style w:type="character" w:styleId="22">
    <w:name w:val="HTML Variable"/>
    <w:basedOn w:val="15"/>
    <w:autoRedefine/>
    <w:qFormat/>
    <w:uiPriority w:val="0"/>
  </w:style>
  <w:style w:type="character" w:styleId="23">
    <w:name w:val="Hyperlink"/>
    <w:basedOn w:val="15"/>
    <w:autoRedefine/>
    <w:qFormat/>
    <w:uiPriority w:val="0"/>
    <w:rPr>
      <w:color w:val="0000FF"/>
      <w:u w:val="none"/>
    </w:rPr>
  </w:style>
  <w:style w:type="character" w:styleId="24">
    <w:name w:val="HTML Code"/>
    <w:basedOn w:val="15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25">
    <w:name w:val="HTML Cite"/>
    <w:basedOn w:val="15"/>
    <w:autoRedefine/>
    <w:qFormat/>
    <w:uiPriority w:val="0"/>
  </w:style>
  <w:style w:type="character" w:styleId="26">
    <w:name w:val="HTML Keyboard"/>
    <w:basedOn w:val="15"/>
    <w:autoRedefine/>
    <w:qFormat/>
    <w:uiPriority w:val="0"/>
    <w:rPr>
      <w:rFonts w:ascii="monospace" w:hAnsi="monospace" w:eastAsia="monospace" w:cs="monospace"/>
      <w:sz w:val="20"/>
    </w:rPr>
  </w:style>
  <w:style w:type="character" w:styleId="27">
    <w:name w:val="HTML Sample"/>
    <w:basedOn w:val="15"/>
    <w:autoRedefine/>
    <w:qFormat/>
    <w:uiPriority w:val="0"/>
    <w:rPr>
      <w:rFonts w:hint="default" w:ascii="monospace" w:hAnsi="monospace" w:eastAsia="monospace" w:cs="monospace"/>
    </w:rPr>
  </w:style>
  <w:style w:type="character" w:customStyle="1" w:styleId="28">
    <w:name w:val="标题 1 字符"/>
    <w:basedOn w:val="15"/>
    <w:link w:val="4"/>
    <w:autoRedefine/>
    <w:qFormat/>
    <w:uiPriority w:val="0"/>
    <w:rPr>
      <w:rFonts w:ascii="Calibri" w:hAnsi="Calibri" w:eastAsia="仿宋" w:cs="Times New Roman"/>
      <w:b/>
      <w:bCs/>
      <w:kern w:val="44"/>
      <w:sz w:val="36"/>
      <w:szCs w:val="44"/>
    </w:rPr>
  </w:style>
  <w:style w:type="character" w:customStyle="1" w:styleId="29">
    <w:name w:val="标题 4 字符"/>
    <w:link w:val="7"/>
    <w:autoRedefine/>
    <w:qFormat/>
    <w:uiPriority w:val="0"/>
    <w:rPr>
      <w:rFonts w:ascii="Arial" w:hAnsi="Arial" w:eastAsia="仿宋"/>
      <w:b/>
      <w:bCs/>
      <w:sz w:val="24"/>
      <w:szCs w:val="28"/>
    </w:rPr>
  </w:style>
  <w:style w:type="paragraph" w:customStyle="1" w:styleId="30">
    <w:name w:val="Default"/>
    <w:next w:val="3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1">
    <w:name w:val="表格文字"/>
    <w:basedOn w:val="1"/>
    <w:autoRedefine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character" w:customStyle="1" w:styleId="32">
    <w:name w:val="标题 3 字符"/>
    <w:link w:val="6"/>
    <w:autoRedefine/>
    <w:qFormat/>
    <w:uiPriority w:val="0"/>
    <w:rPr>
      <w:rFonts w:ascii="Times New Roman" w:hAnsi="Times New Roman" w:eastAsia="仿宋"/>
      <w:b/>
      <w:bCs/>
      <w:sz w:val="24"/>
      <w:szCs w:val="22"/>
    </w:rPr>
  </w:style>
  <w:style w:type="character" w:customStyle="1" w:styleId="33">
    <w:name w:val="标题 2 字符"/>
    <w:basedOn w:val="15"/>
    <w:link w:val="5"/>
    <w:autoRedefine/>
    <w:qFormat/>
    <w:uiPriority w:val="0"/>
    <w:rPr>
      <w:rFonts w:hint="eastAsia" w:ascii="Arial" w:hAnsi="Arial" w:eastAsia="仿宋" w:cs="Times New Roman"/>
      <w:b/>
      <w:color w:val="000000"/>
      <w:kern w:val="2"/>
      <w:sz w:val="28"/>
      <w:szCs w:val="24"/>
    </w:rPr>
  </w:style>
  <w:style w:type="paragraph" w:customStyle="1" w:styleId="34">
    <w:name w:val="标题二"/>
    <w:basedOn w:val="5"/>
    <w:next w:val="1"/>
    <w:autoRedefine/>
    <w:qFormat/>
    <w:uiPriority w:val="0"/>
    <w:pPr>
      <w:spacing w:before="20" w:after="20" w:line="360" w:lineRule="auto"/>
    </w:pPr>
    <w:rPr>
      <w:sz w:val="32"/>
    </w:rPr>
  </w:style>
  <w:style w:type="paragraph" w:customStyle="1" w:styleId="35">
    <w:name w:val="_Style 16"/>
    <w:basedOn w:val="4"/>
    <w:next w:val="1"/>
    <w:autoRedefine/>
    <w:qFormat/>
    <w:uiPriority w:val="39"/>
    <w:pPr>
      <w:ind w:firstLine="200" w:firstLineChars="200"/>
      <w:outlineLvl w:val="9"/>
    </w:pPr>
    <w:rPr>
      <w:rFonts w:eastAsia="宋体"/>
      <w:sz w:val="44"/>
    </w:rPr>
  </w:style>
  <w:style w:type="paragraph" w:customStyle="1" w:styleId="36">
    <w:name w:val="Normal_5"/>
    <w:autoRedefine/>
    <w:qFormat/>
    <w:uiPriority w:val="0"/>
    <w:rPr>
      <w:rFonts w:ascii="黑体" w:hAnsi="黑体" w:eastAsia="仿宋" w:cstheme="minorBidi"/>
      <w:b/>
      <w:sz w:val="32"/>
      <w:szCs w:val="24"/>
      <w:lang w:val="en-US" w:eastAsia="zh-CN" w:bidi="ar-SA"/>
    </w:rPr>
  </w:style>
  <w:style w:type="character" w:customStyle="1" w:styleId="37">
    <w:name w:val="toolbarlabel"/>
    <w:basedOn w:val="15"/>
    <w:autoRedefine/>
    <w:qFormat/>
    <w:uiPriority w:val="0"/>
    <w:rPr>
      <w:color w:val="333333"/>
      <w:sz w:val="18"/>
      <w:szCs w:val="18"/>
    </w:rPr>
  </w:style>
  <w:style w:type="character" w:customStyle="1" w:styleId="38">
    <w:name w:val="toolbarlabel2"/>
    <w:basedOn w:val="1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1343</Words>
  <Characters>1869</Characters>
  <Lines>16</Lines>
  <Paragraphs>4</Paragraphs>
  <TotalTime>0</TotalTime>
  <ScaleCrop>false</ScaleCrop>
  <LinksUpToDate>false</LinksUpToDate>
  <CharactersWithSpaces>1874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2021-07-08T04:52:00Z</dcterms:created>
  <dc:creator>超超</dc:creator>
  <cp:lastModifiedBy></cp:lastModifiedBy>
  <cp:lastPrinted>2025-05-30T06:42:00Z</cp:lastPrinted>
  <dcterms:modified xsi:type="dcterms:W3CDTF">2025-05-30T08:28:06Z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6E2CB8FC08E149D2BB751B9ACC64F389</vt:lpwstr>
  </property>
  <property fmtid="{D5CDD505-2E9C-101B-9397-08002B2CF9AE}" pid="4" name="KSOTemplateDocerSaveRecord">
    <vt:lpwstr>eyJoZGlkIjoiNjczZWQ0NmY0ZThkNGE2NTc3YzU3NmEwMjJkOGJmODYiLCJ1c2VySWQiOiIzMDg1ODk5MjAifQ==</vt:lpwstr>
  </property>
</Properties>
</file>